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12"/>
        <w:gridCol w:w="383"/>
        <w:gridCol w:w="1767"/>
        <w:gridCol w:w="276"/>
        <w:gridCol w:w="1340"/>
        <w:gridCol w:w="677"/>
        <w:gridCol w:w="2025"/>
        <w:gridCol w:w="71"/>
        <w:gridCol w:w="921"/>
        <w:gridCol w:w="1856"/>
      </w:tblGrid>
      <w:tr w:rsidR="000A6271" w:rsidTr="00566DAD">
        <w:trPr>
          <w:trHeight w:val="416"/>
          <w:jc w:val="center"/>
        </w:trPr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bs-Latn-BA"/>
              </w:rPr>
              <w:t xml:space="preserve"> ЕКОНОМИЈА ПРАВО И ТРГОВИНА</w:t>
            </w:r>
          </w:p>
        </w:tc>
        <w:tc>
          <w:tcPr>
            <w:tcW w:w="32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566DAD">
        <w:trPr>
          <w:trHeight w:val="407"/>
          <w:jc w:val="center"/>
        </w:trPr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sz w:val="22"/>
                <w:szCs w:val="22"/>
                <w:lang w:val="bs-Cyrl-BA"/>
              </w:rPr>
              <w:t>ПОСЛОВНО-ИНФОРМАТИЧКИ ТЕХНИЧАР</w:t>
            </w:r>
          </w:p>
        </w:tc>
        <w:tc>
          <w:tcPr>
            <w:tcW w:w="32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lang w:val="sr-Cyrl-CS"/>
              </w:rPr>
            </w:pPr>
          </w:p>
        </w:tc>
      </w:tr>
      <w:tr w:rsidR="000A6271" w:rsidTr="00566DAD">
        <w:trPr>
          <w:trHeight w:val="427"/>
          <w:jc w:val="center"/>
        </w:trPr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3C70" w:rsidRDefault="000A6271">
            <w:pPr>
              <w:spacing w:line="276" w:lineRule="auto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 w:rsidR="000A3C70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="000A3C70">
              <w:rPr>
                <w:b/>
                <w:sz w:val="22"/>
                <w:szCs w:val="22"/>
                <w:lang w:val="sr-Cyrl-RS"/>
              </w:rPr>
              <w:t xml:space="preserve">ФИНАНСИЈСКО </w:t>
            </w:r>
          </w:p>
          <w:p w:rsidR="000A3C70" w:rsidRPr="000A3C70" w:rsidRDefault="000A3C70">
            <w:pPr>
              <w:spacing w:line="276" w:lineRule="auto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ТРЖИШТЕ</w:t>
            </w:r>
          </w:p>
        </w:tc>
        <w:tc>
          <w:tcPr>
            <w:tcW w:w="32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0A6271" w:rsidTr="00566DAD">
        <w:trPr>
          <w:trHeight w:val="418"/>
          <w:jc w:val="center"/>
        </w:trPr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 xml:space="preserve">: </w:t>
            </w:r>
            <w:r>
              <w:rPr>
                <w:b/>
                <w:lang w:val="bs-Cyrl-BA"/>
              </w:rPr>
              <w:t>СТРУЧНО -ТЕОРИЈСКИ</w:t>
            </w:r>
          </w:p>
        </w:tc>
        <w:tc>
          <w:tcPr>
            <w:tcW w:w="32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0A6271" w:rsidTr="00566DAD">
        <w:trPr>
          <w:trHeight w:val="553"/>
          <w:jc w:val="center"/>
        </w:trPr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Модул(наслов)</w:t>
            </w:r>
            <w:r w:rsidR="000A3C70">
              <w:rPr>
                <w:b/>
                <w:sz w:val="22"/>
                <w:szCs w:val="22"/>
                <w:lang w:val="sr-Cyrl-CS"/>
              </w:rPr>
              <w:t>: ФИНАНСИЈСКО</w:t>
            </w:r>
          </w:p>
          <w:p w:rsidR="000A3C70" w:rsidRDefault="000A3C70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ПОСЛОВАЊЕ</w:t>
            </w:r>
          </w:p>
        </w:tc>
        <w:tc>
          <w:tcPr>
            <w:tcW w:w="322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lang w:val="hr-HR"/>
              </w:rPr>
            </w:pPr>
          </w:p>
        </w:tc>
      </w:tr>
      <w:tr w:rsidR="005E7045" w:rsidTr="00566DAD">
        <w:trPr>
          <w:trHeight w:val="560"/>
          <w:jc w:val="center"/>
        </w:trPr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Pr="00FA314F" w:rsidRDefault="000A6271">
            <w:pPr>
              <w:spacing w:line="276" w:lineRule="auto"/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r w:rsidR="00FA314F">
              <w:rPr>
                <w:b/>
                <w:sz w:val="22"/>
                <w:szCs w:val="22"/>
                <w:lang w:val="sr-Cyrl-RS"/>
              </w:rPr>
              <w:t xml:space="preserve"> 2022.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:rsidR="000A6271" w:rsidRDefault="000A6271">
            <w:pPr>
              <w:spacing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="000A3C70">
              <w:rPr>
                <w:b/>
                <w:sz w:val="22"/>
                <w:szCs w:val="22"/>
                <w:lang w:val="bs-Cyrl-BA"/>
              </w:rPr>
              <w:t xml:space="preserve"> </w:t>
            </w:r>
            <w:r w:rsidR="00FA314F">
              <w:rPr>
                <w:b/>
                <w:sz w:val="22"/>
                <w:szCs w:val="22"/>
                <w:lang w:val="bs-Cyrl-BA"/>
              </w:rPr>
              <w:t>0</w:t>
            </w:r>
            <w:bookmarkStart w:id="0" w:name="_GoBack"/>
            <w:bookmarkEnd w:id="0"/>
            <w:r w:rsidR="000A3C70">
              <w:rPr>
                <w:b/>
                <w:sz w:val="22"/>
                <w:szCs w:val="22"/>
                <w:lang w:val="bs-Cyrl-BA"/>
              </w:rPr>
              <w:t>1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A6271" w:rsidRDefault="000A6271">
            <w:pPr>
              <w:spacing w:line="276" w:lineRule="auto"/>
              <w:rPr>
                <w:b/>
              </w:rPr>
            </w:pPr>
          </w:p>
        </w:tc>
      </w:tr>
      <w:tr w:rsidR="000A6271" w:rsidTr="00A917A3">
        <w:trPr>
          <w:trHeight w:val="39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271" w:rsidRDefault="000A6271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A917A3" w:rsidTr="00A917A3">
        <w:trPr>
          <w:trHeight w:val="84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A3" w:rsidRPr="00B472DE" w:rsidRDefault="00A917A3" w:rsidP="00A917A3">
            <w:pPr>
              <w:rPr>
                <w:sz w:val="22"/>
                <w:lang w:val="sr-Cyrl-R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На крају модула ученици ће бити у могућности да опишу и наведу карактеристике мреже </w:t>
            </w:r>
            <w:r>
              <w:rPr>
                <w:sz w:val="22"/>
                <w:lang w:val="hr-HR"/>
              </w:rPr>
              <w:fldChar w:fldCharType="end"/>
            </w:r>
            <w:r>
              <w:rPr>
                <w:sz w:val="22"/>
                <w:lang w:val="sr-Cyrl-RS"/>
              </w:rPr>
              <w:t>трговинских инвестиционих и финансијских односа у коју су повезане националне економије.</w:t>
            </w:r>
          </w:p>
        </w:tc>
      </w:tr>
      <w:tr w:rsidR="00A917A3" w:rsidTr="00A917A3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A917A3" w:rsidTr="00EE2AA7">
        <w:trPr>
          <w:trHeight w:val="87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A3" w:rsidRDefault="00A917A3" w:rsidP="00A917A3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За разумијевање овог модула неопходна су претходна знања из области  пословне економије предузећа и стечено знање о финансијским тржиштима и хартијама од вриједности..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A917A3" w:rsidTr="00A917A3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A917A3" w:rsidTr="00A917A3">
        <w:trPr>
          <w:trHeight w:val="716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A3" w:rsidRDefault="00A917A3" w:rsidP="00A917A3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Изучавањем овог модула код ученика треба развити способност објашњавања суштине и значаја међународне трговине, спољнотртовинског пословања, платног биланса и девизног курса. Ученик ће моћи да објасни утицај међународне трговине на животни стандард, њену структуру. Ученик ће проширити стечена знања из финансијског пословања привредних друштава знањима о принципима и правилима спољнотрговинског пословања. Ученик ће знати да анализира улогу и врсте девизних курсева.   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A917A3" w:rsidTr="00A917A3">
        <w:trPr>
          <w:trHeight w:val="362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A3" w:rsidRDefault="00A917A3" w:rsidP="00A917A3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A917A3" w:rsidTr="00A917A3">
        <w:trPr>
          <w:trHeight w:val="117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7A3" w:rsidRDefault="00A917A3" w:rsidP="00A917A3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1. Увод у међународну трговину </w:t>
            </w:r>
          </w:p>
          <w:p w:rsidR="00A917A3" w:rsidRDefault="00A917A3" w:rsidP="00A917A3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2. Спољнотрговинско пословање</w:t>
            </w:r>
          </w:p>
          <w:p w:rsidR="00A917A3" w:rsidRDefault="00A917A3" w:rsidP="00A917A3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3. Платни биланс и девизни курс</w:t>
            </w:r>
          </w:p>
          <w:p w:rsidR="00A917A3" w:rsidRDefault="00A917A3" w:rsidP="00A917A3">
            <w:pPr>
              <w:rPr>
                <w:sz w:val="22"/>
                <w:lang w:val="hr-HR"/>
              </w:rPr>
            </w:pPr>
            <w:r>
              <w:rPr>
                <w:sz w:val="22"/>
                <w:lang w:val="sr-Cyrl-CS"/>
              </w:rPr>
              <w:t xml:space="preserve">. </w:t>
            </w:r>
            <w:r>
              <w:rPr>
                <w:sz w:val="22"/>
                <w:lang w:val="hr-HR"/>
              </w:rPr>
              <w:fldChar w:fldCharType="end"/>
            </w:r>
          </w:p>
        </w:tc>
      </w:tr>
      <w:tr w:rsidR="00566DAD" w:rsidTr="00566DAD">
        <w:trPr>
          <w:trHeight w:val="20"/>
          <w:jc w:val="center"/>
        </w:trPr>
        <w:tc>
          <w:tcPr>
            <w:tcW w:w="9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8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66DAD" w:rsidTr="00566DAD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566DAD" w:rsidTr="00566DAD">
        <w:trPr>
          <w:trHeight w:val="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sr-Cyrl-CS"/>
              </w:rPr>
            </w:pPr>
          </w:p>
        </w:tc>
        <w:tc>
          <w:tcPr>
            <w:tcW w:w="273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A917A3" w:rsidRDefault="00A917A3" w:rsidP="00A917A3">
            <w:pPr>
              <w:spacing w:line="276" w:lineRule="auto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7A3" w:rsidRDefault="00A917A3" w:rsidP="00A917A3">
            <w:pPr>
              <w:spacing w:line="276" w:lineRule="auto"/>
              <w:rPr>
                <w:b/>
                <w:lang w:val="sr-Cyrl-CS"/>
              </w:rPr>
            </w:pPr>
          </w:p>
        </w:tc>
      </w:tr>
      <w:tr w:rsidR="00566DAD" w:rsidTr="00566DAD">
        <w:trPr>
          <w:trHeight w:val="1186"/>
          <w:jc w:val="center"/>
        </w:trPr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92F53" w:rsidRDefault="00792F53" w:rsidP="00792F53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lang w:val="bs-Cyrl-BA"/>
              </w:rPr>
              <w:t>1.</w:t>
            </w:r>
            <w:r w:rsidR="008831B1">
              <w:rPr>
                <w:b/>
                <w:lang w:val="bs-Cyrl-BA"/>
              </w:rPr>
              <w:t xml:space="preserve"> Увод у међународну трговину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Познаје суштину и историјски развој међународне трговине, њен утицај на </w:t>
            </w:r>
            <w:r>
              <w:rPr>
                <w:lang w:val="bs-Cyrl-BA"/>
              </w:rPr>
              <w:lastRenderedPageBreak/>
              <w:t>животни стандард, зна како траннационалне компаније утичу</w:t>
            </w:r>
          </w:p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>на динамику развоја међународне трговине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lastRenderedPageBreak/>
              <w:t xml:space="preserve">Објашњава појам инвестиција и директних страних инвестиција, улогу </w:t>
            </w:r>
            <w:r>
              <w:rPr>
                <w:lang w:val="bs-Cyrl-BA"/>
              </w:rPr>
              <w:lastRenderedPageBreak/>
              <w:t xml:space="preserve">финансијских тржишта, </w:t>
            </w:r>
            <w:r w:rsidR="0000799E">
              <w:rPr>
                <w:lang w:val="bs-Cyrl-BA"/>
              </w:rPr>
              <w:t>разматра однос свјетског БДП и међународне трговинне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7045" w:rsidRDefault="005E7045" w:rsidP="005E7045">
            <w:pPr>
              <w:rPr>
                <w:rFonts w:ascii="Times New Roman" w:hAnsi="Times New Roman"/>
                <w:color w:val="auto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- савјесно, одговорно, уредно и правовремено обавља повјерене послове;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- ефикасно  планира и </w:t>
            </w:r>
            <w:r>
              <w:rPr>
                <w:sz w:val="22"/>
                <w:szCs w:val="22"/>
                <w:lang w:val="sr-Cyrl-RS"/>
              </w:rPr>
              <w:lastRenderedPageBreak/>
              <w:t>организује вријеме: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значају спровођења прописа и стандарда који су важни за његов рад;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љубазност, комуникативност, ненаметљивост и флексибилност у односу према сарадницима;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одговорно рјешава проблеме у раду, прилагођава се промјенама у раду и изражава спремност на тимски рад;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позитиван однос према професионално - етичким нормама и вриједностима;</w:t>
            </w:r>
          </w:p>
          <w:p w:rsidR="005E7045" w:rsidRDefault="005E7045" w:rsidP="005E704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- испољи иницијативу и предузимљивост;</w:t>
            </w:r>
          </w:p>
          <w:p w:rsidR="00792F53" w:rsidRDefault="005E7045" w:rsidP="005E7045">
            <w:pPr>
              <w:spacing w:line="276" w:lineRule="auto"/>
              <w:rPr>
                <w:lang w:val="bs-Cyrl-BA"/>
              </w:rPr>
            </w:pPr>
            <w:r>
              <w:rPr>
                <w:sz w:val="22"/>
                <w:szCs w:val="22"/>
                <w:lang w:val="sr-Cyrl-RS"/>
              </w:rPr>
              <w:t>- испољава способност самосталног рјешавања проблема и самосталност у раду.</w:t>
            </w: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rPr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lastRenderedPageBreak/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hr-HR"/>
              </w:rPr>
              <w:t xml:space="preserve">Поред усменог излагања, које се своди на појашњавање основних појмова, ученике ангажовати да активно учествују у обради јединица користећи активне наставне методе као што су: групни </w:t>
            </w:r>
            <w:r>
              <w:rPr>
                <w:sz w:val="22"/>
                <w:lang w:val="hr-HR"/>
              </w:rPr>
              <w:lastRenderedPageBreak/>
              <w:t>пројекти, заједничко размјењивање идеја, квиз, индивидуалне и групне презентације, израда постера, групно обучавање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hr-HR"/>
              </w:rPr>
              <w:t>-</w:t>
            </w:r>
            <w:r>
              <w:rPr>
                <w:sz w:val="22"/>
                <w:lang w:val="sr-Cyrl-CS"/>
              </w:rPr>
              <w:t xml:space="preserve"> </w:t>
            </w:r>
            <w:r>
              <w:rPr>
                <w:sz w:val="22"/>
                <w:lang w:val="hr-HR"/>
              </w:rPr>
              <w:t>укључивање колега, радни листови чиме се постиже да они усвоје и разумију пређене јединице.</w:t>
            </w:r>
          </w:p>
          <w:p w:rsidR="00792F53" w:rsidRDefault="00792F53" w:rsidP="00792F53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Овим се постижу резултати учења  који омогућавају ученицима да самостално израђују елаборате,</w:t>
            </w:r>
            <w:r>
              <w:rPr>
                <w:sz w:val="22"/>
                <w:lang w:val="sr-Cyrl-CS"/>
              </w:rPr>
              <w:t xml:space="preserve"> реферате,</w:t>
            </w:r>
            <w:r>
              <w:rPr>
                <w:sz w:val="22"/>
                <w:lang w:val="hr-HR"/>
              </w:rPr>
              <w:t xml:space="preserve"> да самостално користе ст</w:t>
            </w:r>
            <w:r>
              <w:rPr>
                <w:sz w:val="22"/>
                <w:lang w:val="sr-Cyrl-CS"/>
              </w:rPr>
              <w:t>р</w:t>
            </w:r>
            <w:r>
              <w:rPr>
                <w:sz w:val="22"/>
                <w:lang w:val="hr-HR"/>
              </w:rPr>
              <w:t>учну литературу и уопште да развију способност логич</w:t>
            </w:r>
            <w:r>
              <w:rPr>
                <w:sz w:val="22"/>
                <w:lang w:val="sr-Cyrl-CS"/>
              </w:rPr>
              <w:t>н</w:t>
            </w:r>
            <w:r>
              <w:rPr>
                <w:sz w:val="22"/>
                <w:lang w:val="hr-HR"/>
              </w:rPr>
              <w:t>ог размишљања и примјену стечених знања у конкретним практичним економским ситуацијама.</w:t>
            </w:r>
          </w:p>
          <w:p w:rsidR="00792F53" w:rsidRDefault="00792F53" w:rsidP="00792F53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t>Наставник ће током наставе користити стручну литературу, лексикон основних економских појмова, примјере из праксе и многа друга средства која оцијени као адекватна за јединицу коју обрађује са ученицима.</w:t>
            </w:r>
            <w:r>
              <w:rPr>
                <w:sz w:val="22"/>
                <w:lang w:val="hr-HR"/>
              </w:rPr>
              <w:fldChar w:fldCharType="end"/>
            </w:r>
          </w:p>
          <w:p w:rsidR="00792F53" w:rsidRDefault="00792F53" w:rsidP="00792F53">
            <w:pPr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Мотивисати ученике да активно учествују у обради наставног садржаја.</w:t>
            </w:r>
          </w:p>
          <w:p w:rsidR="00792F53" w:rsidRPr="00E71346" w:rsidRDefault="00792F53" w:rsidP="00792F53">
            <w:pPr>
              <w:rPr>
                <w:b/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Успоставити сарадњу са стручњацима из окружења.</w:t>
            </w:r>
          </w:p>
        </w:tc>
      </w:tr>
      <w:tr w:rsidR="00566DAD" w:rsidTr="00566DAD">
        <w:trPr>
          <w:trHeight w:val="1269"/>
          <w:jc w:val="center"/>
        </w:trPr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792F53" w:rsidRDefault="008831B1" w:rsidP="00792F53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 xml:space="preserve"> 2. Спољнотргов. пословање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5E7045" w:rsidP="00792F53">
            <w:pPr>
              <w:pStyle w:val="BodyText"/>
              <w:spacing w:after="0" w:line="276" w:lineRule="auto"/>
              <w:rPr>
                <w:lang w:val="sr-Cyrl-CS"/>
              </w:rPr>
            </w:pPr>
            <w:r>
              <w:rPr>
                <w:lang w:val="sr-Cyrl-CS"/>
              </w:rPr>
              <w:t xml:space="preserve">Зна да наведе спољнотрговин. </w:t>
            </w:r>
            <w:r w:rsidR="008831B1">
              <w:rPr>
                <w:lang w:val="sr-Cyrl-CS"/>
              </w:rPr>
              <w:t>п</w:t>
            </w:r>
            <w:r>
              <w:rPr>
                <w:lang w:val="sr-Cyrl-CS"/>
              </w:rPr>
              <w:t xml:space="preserve">ослове, зна принципе овог пословања дефинисане законом, 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8831B1" w:rsidP="00F0699C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 xml:space="preserve">Разматра и описује улогу и значај стандарда и ознака , царинских докумената, царинских дажбина, </w:t>
            </w:r>
            <w:r>
              <w:rPr>
                <w:lang w:val="bs-Cyrl-BA"/>
              </w:rPr>
              <w:lastRenderedPageBreak/>
              <w:t xml:space="preserve">обрачун и царинска плаћања и утицај ових послова на </w:t>
            </w:r>
            <w:r w:rsidR="00F0699C">
              <w:rPr>
                <w:lang w:val="bs-Cyrl-BA"/>
              </w:rPr>
              <w:t>пословни успјех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b/>
                <w:lang w:val="bs-Cyrl-BA"/>
              </w:rPr>
            </w:pPr>
          </w:p>
        </w:tc>
      </w:tr>
      <w:tr w:rsidR="00566DAD" w:rsidTr="00566DAD">
        <w:trPr>
          <w:trHeight w:val="1384"/>
          <w:jc w:val="center"/>
        </w:trPr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792F53" w:rsidRDefault="008831B1" w:rsidP="00792F53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>3. Платни биланс и девизни курс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8831B1" w:rsidP="00792F53">
            <w:pPr>
              <w:pStyle w:val="BodyText"/>
              <w:spacing w:after="0" w:line="276" w:lineRule="auto"/>
              <w:rPr>
                <w:lang w:val="sr-Cyrl-CS"/>
              </w:rPr>
            </w:pPr>
            <w:r>
              <w:rPr>
                <w:lang w:val="sr-Cyrl-CS"/>
              </w:rPr>
              <w:t>Познаје суштину и улогу платног биланса из угла ризичности тржишта, зна улогу девизног курса</w:t>
            </w: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566DAD" w:rsidP="00792F53">
            <w:pPr>
              <w:spacing w:line="276" w:lineRule="auto"/>
              <w:rPr>
                <w:lang w:val="bs-Cyrl-BA"/>
              </w:rPr>
            </w:pPr>
            <w:r>
              <w:rPr>
                <w:lang w:val="bs-Cyrl-BA"/>
              </w:rPr>
              <w:t>Разматра и објашњава платнобилан сне трансакције, подбилансе и платнобилансну равнотежу, функције, актере и врсте девизног тржишта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566DAD" w:rsidTr="00566DAD">
        <w:trPr>
          <w:trHeight w:val="1266"/>
          <w:jc w:val="center"/>
        </w:trPr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92F53" w:rsidRDefault="00792F53" w:rsidP="00792F53">
            <w:pPr>
              <w:pStyle w:val="BodyText"/>
              <w:spacing w:after="0" w:line="276" w:lineRule="auto"/>
              <w:rPr>
                <w:b/>
                <w:lang w:val="bs-Cyrl-BA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pStyle w:val="BodyText"/>
              <w:spacing w:after="0" w:line="276" w:lineRule="auto"/>
              <w:rPr>
                <w:lang w:val="sr-Cyrl-CS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566DAD" w:rsidTr="00566DAD">
        <w:trPr>
          <w:trHeight w:val="1430"/>
          <w:jc w:val="center"/>
        </w:trPr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92F53" w:rsidRDefault="00792F53" w:rsidP="00792F53">
            <w:pPr>
              <w:spacing w:line="276" w:lineRule="auto"/>
              <w:rPr>
                <w:b/>
                <w:lang w:val="bs-Cyrl-BA"/>
              </w:rPr>
            </w:pPr>
          </w:p>
        </w:tc>
        <w:tc>
          <w:tcPr>
            <w:tcW w:w="9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90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F53" w:rsidRDefault="00792F53" w:rsidP="00792F53">
            <w:pPr>
              <w:spacing w:line="276" w:lineRule="auto"/>
              <w:rPr>
                <w:lang w:val="bs-Cyrl-BA"/>
              </w:rPr>
            </w:pPr>
          </w:p>
        </w:tc>
        <w:tc>
          <w:tcPr>
            <w:tcW w:w="12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53" w:rsidRDefault="00792F53" w:rsidP="00792F53">
            <w:pPr>
              <w:spacing w:line="276" w:lineRule="auto"/>
              <w:rPr>
                <w:b/>
                <w:lang w:val="hr-HR"/>
              </w:rPr>
            </w:pPr>
          </w:p>
        </w:tc>
      </w:tr>
      <w:tr w:rsidR="00792F53" w:rsidTr="00A917A3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53" w:rsidRDefault="00792F53" w:rsidP="00792F53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66DAD" w:rsidTr="00566DAD">
        <w:trPr>
          <w:trHeight w:val="859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DAD" w:rsidRDefault="00566DAD" w:rsidP="00566DAD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>Овај модул се може користити као основа за наставак образовања као и у пракси производних, трговинских предузећа и финансијских предузећа.</w:t>
            </w:r>
          </w:p>
          <w:p w:rsidR="00566DAD" w:rsidRDefault="00566DAD" w:rsidP="00566DAD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566DAD" w:rsidTr="00A917A3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DAD" w:rsidRDefault="00566DAD" w:rsidP="00566DAD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34BA4" w:rsidTr="00566DAD">
        <w:trPr>
          <w:trHeight w:val="875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BA4" w:rsidRDefault="00134BA4" w:rsidP="00134BA4">
            <w:pPr>
              <w:rPr>
                <w:noProof/>
                <w:sz w:val="22"/>
                <w:lang w:val="sr-Cyrl-CS"/>
              </w:rPr>
            </w:pPr>
            <w:r>
              <w:rPr>
                <w:sz w:val="22"/>
                <w:lang w:val="hr-HR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lang w:val="hr-HR"/>
              </w:rPr>
              <w:instrText xml:space="preserve"> FORMTEXT </w:instrText>
            </w:r>
            <w:r>
              <w:rPr>
                <w:sz w:val="22"/>
                <w:lang w:val="hr-HR"/>
              </w:rPr>
            </w:r>
            <w:r>
              <w:rPr>
                <w:sz w:val="22"/>
                <w:lang w:val="hr-HR"/>
              </w:rPr>
              <w:fldChar w:fldCharType="separate"/>
            </w:r>
            <w:r>
              <w:rPr>
                <w:sz w:val="22"/>
                <w:lang w:val="sr-Cyrl-CS"/>
              </w:rPr>
              <w:t xml:space="preserve"> Уџбеник: Финансијско пословање за трећи разред економске школе, аутори: Душан Марковић, Сандра Стојадиновић Јовановић (Датастатус),   друга стручна литература, часописи и публикације, карактеристични примјери из праксе.</w:t>
            </w:r>
          </w:p>
          <w:p w:rsidR="00134BA4" w:rsidRDefault="00134BA4" w:rsidP="00134BA4">
            <w:pPr>
              <w:rPr>
                <w:sz w:val="22"/>
                <w:lang w:val="hr-HR"/>
              </w:rPr>
            </w:pPr>
            <w:r>
              <w:rPr>
                <w:sz w:val="22"/>
                <w:lang w:val="hr-HR"/>
              </w:rPr>
              <w:fldChar w:fldCharType="end"/>
            </w:r>
          </w:p>
        </w:tc>
      </w:tr>
      <w:tr w:rsidR="00134BA4" w:rsidTr="00A917A3">
        <w:trPr>
          <w:trHeight w:val="2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A4" w:rsidRDefault="00134BA4" w:rsidP="00134BA4">
            <w:pPr>
              <w:spacing w:line="276" w:lineRule="auto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34BA4" w:rsidTr="003F0FB7">
        <w:trPr>
          <w:trHeight w:val="54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A4" w:rsidRDefault="00134BA4" w:rsidP="00134BA4">
            <w:pPr>
              <w:spacing w:line="276" w:lineRule="auto"/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lang w:val="sr-Cyrl-CS"/>
              </w:rPr>
              <w:t>Према Правилнику Министарства просвјете и културе Републике Српске</w:t>
            </w:r>
          </w:p>
        </w:tc>
      </w:tr>
    </w:tbl>
    <w:p w:rsidR="005C7370" w:rsidRDefault="005C7370"/>
    <w:sectPr w:rsidR="005C73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F3445"/>
    <w:multiLevelType w:val="hybridMultilevel"/>
    <w:tmpl w:val="FBC8CB56"/>
    <w:lvl w:ilvl="0" w:tplc="63F63EA0"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1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2C1361D"/>
    <w:multiLevelType w:val="hybridMultilevel"/>
    <w:tmpl w:val="27A41B64"/>
    <w:lvl w:ilvl="0" w:tplc="141A000F">
      <w:start w:val="1"/>
      <w:numFmt w:val="decimal"/>
      <w:lvlText w:val="%1."/>
      <w:lvlJc w:val="left"/>
      <w:pPr>
        <w:ind w:left="786" w:hanging="360"/>
      </w:pPr>
    </w:lvl>
    <w:lvl w:ilvl="1" w:tplc="141A0019">
      <w:start w:val="1"/>
      <w:numFmt w:val="lowerLetter"/>
      <w:lvlText w:val="%2."/>
      <w:lvlJc w:val="left"/>
      <w:pPr>
        <w:ind w:left="1506" w:hanging="360"/>
      </w:pPr>
    </w:lvl>
    <w:lvl w:ilvl="2" w:tplc="141A001B">
      <w:start w:val="1"/>
      <w:numFmt w:val="lowerRoman"/>
      <w:lvlText w:val="%3."/>
      <w:lvlJc w:val="right"/>
      <w:pPr>
        <w:ind w:left="2226" w:hanging="180"/>
      </w:pPr>
    </w:lvl>
    <w:lvl w:ilvl="3" w:tplc="141A000F">
      <w:start w:val="1"/>
      <w:numFmt w:val="decimal"/>
      <w:lvlText w:val="%4."/>
      <w:lvlJc w:val="left"/>
      <w:pPr>
        <w:ind w:left="2946" w:hanging="360"/>
      </w:pPr>
    </w:lvl>
    <w:lvl w:ilvl="4" w:tplc="141A0019">
      <w:start w:val="1"/>
      <w:numFmt w:val="lowerLetter"/>
      <w:lvlText w:val="%5."/>
      <w:lvlJc w:val="left"/>
      <w:pPr>
        <w:ind w:left="3666" w:hanging="360"/>
      </w:pPr>
    </w:lvl>
    <w:lvl w:ilvl="5" w:tplc="141A001B">
      <w:start w:val="1"/>
      <w:numFmt w:val="lowerRoman"/>
      <w:lvlText w:val="%6."/>
      <w:lvlJc w:val="right"/>
      <w:pPr>
        <w:ind w:left="4386" w:hanging="180"/>
      </w:pPr>
    </w:lvl>
    <w:lvl w:ilvl="6" w:tplc="141A000F">
      <w:start w:val="1"/>
      <w:numFmt w:val="decimal"/>
      <w:lvlText w:val="%7."/>
      <w:lvlJc w:val="left"/>
      <w:pPr>
        <w:ind w:left="5106" w:hanging="360"/>
      </w:pPr>
    </w:lvl>
    <w:lvl w:ilvl="7" w:tplc="141A0019">
      <w:start w:val="1"/>
      <w:numFmt w:val="lowerLetter"/>
      <w:lvlText w:val="%8."/>
      <w:lvlJc w:val="left"/>
      <w:pPr>
        <w:ind w:left="5826" w:hanging="360"/>
      </w:pPr>
    </w:lvl>
    <w:lvl w:ilvl="8" w:tplc="141A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271"/>
    <w:rsid w:val="0000799E"/>
    <w:rsid w:val="000A3C70"/>
    <w:rsid w:val="000A6271"/>
    <w:rsid w:val="00134BA4"/>
    <w:rsid w:val="0033665A"/>
    <w:rsid w:val="003F0FB7"/>
    <w:rsid w:val="00566DAD"/>
    <w:rsid w:val="005C7370"/>
    <w:rsid w:val="005E7045"/>
    <w:rsid w:val="00792F53"/>
    <w:rsid w:val="008831B1"/>
    <w:rsid w:val="00A917A3"/>
    <w:rsid w:val="00F0699C"/>
    <w:rsid w:val="00FA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92328-577C-4817-B5A1-97621B5B8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271"/>
    <w:pPr>
      <w:spacing w:after="0" w:line="240" w:lineRule="auto"/>
    </w:pPr>
    <w:rPr>
      <w:rFonts w:ascii="Tahoma" w:eastAsia="Times New Roman" w:hAnsi="Tahoma" w:cs="Times New Roman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0A62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6271"/>
    <w:rPr>
      <w:rFonts w:ascii="Tahoma" w:eastAsia="Times New Roman" w:hAnsi="Tahoma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A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9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User</dc:creator>
  <cp:keywords/>
  <dc:description/>
  <cp:lastModifiedBy>24. Milija Marjanovic</cp:lastModifiedBy>
  <cp:revision>4</cp:revision>
  <dcterms:created xsi:type="dcterms:W3CDTF">2022-07-08T15:10:00Z</dcterms:created>
  <dcterms:modified xsi:type="dcterms:W3CDTF">2022-07-14T09:10:00Z</dcterms:modified>
</cp:coreProperties>
</file>